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E4D77" w14:textId="77777777" w:rsidR="00D22A3B" w:rsidRDefault="00D22A3B"/>
    <w:p w14:paraId="475EBD46" w14:textId="77777777" w:rsidR="00D22A3B" w:rsidRDefault="002029B2">
      <w:pPr>
        <w:ind w:firstLineChars="100" w:firstLine="210"/>
      </w:pPr>
      <w:r>
        <w:rPr>
          <w:rFonts w:hint="eastAsia"/>
        </w:rPr>
        <w:t>Attachment 1</w:t>
      </w:r>
    </w:p>
    <w:p w14:paraId="189007C4" w14:textId="77777777" w:rsidR="00D22A3B" w:rsidRDefault="00D22A3B">
      <w:pPr>
        <w:ind w:firstLineChars="100" w:firstLine="210"/>
      </w:pPr>
    </w:p>
    <w:p w14:paraId="68869BCE" w14:textId="77777777" w:rsidR="00D22A3B" w:rsidRDefault="002029B2">
      <w:pPr>
        <w:rPr>
          <w:sz w:val="24"/>
        </w:rPr>
      </w:pPr>
      <w:r>
        <w:rPr>
          <w:rFonts w:hint="eastAsia"/>
        </w:rPr>
        <w:t xml:space="preserve">        </w:t>
      </w:r>
      <w:r>
        <w:rPr>
          <w:rFonts w:hint="eastAsia"/>
          <w:sz w:val="24"/>
        </w:rPr>
        <w:t xml:space="preserve"> List of the </w:t>
      </w:r>
      <w:r>
        <w:rPr>
          <w:sz w:val="24"/>
        </w:rPr>
        <w:t>COVID-19 nucleic acid test</w:t>
      </w:r>
      <w:r>
        <w:rPr>
          <w:rFonts w:hint="eastAsia"/>
          <w:sz w:val="24"/>
        </w:rPr>
        <w:t xml:space="preserve">ing facilities </w:t>
      </w:r>
      <w:r>
        <w:rPr>
          <w:sz w:val="24"/>
        </w:rPr>
        <w:t xml:space="preserve">designated or recognized </w:t>
      </w:r>
    </w:p>
    <w:p w14:paraId="0F14111F" w14:textId="77777777" w:rsidR="00D22A3B" w:rsidRDefault="002029B2">
      <w:pPr>
        <w:ind w:firstLineChars="1200" w:firstLine="2880"/>
        <w:rPr>
          <w:sz w:val="24"/>
        </w:rPr>
      </w:pPr>
      <w:r>
        <w:rPr>
          <w:sz w:val="24"/>
        </w:rPr>
        <w:t>by Chinese Embass</w:t>
      </w:r>
      <w:r>
        <w:rPr>
          <w:rFonts w:hint="eastAsia"/>
          <w:sz w:val="24"/>
        </w:rPr>
        <w:t>y in Saudi Arabia</w:t>
      </w:r>
    </w:p>
    <w:p w14:paraId="0FE1793A" w14:textId="77777777" w:rsidR="00D22A3B" w:rsidRDefault="00D22A3B">
      <w:pPr>
        <w:ind w:firstLineChars="1200" w:firstLine="2880"/>
        <w:rPr>
          <w:sz w:val="24"/>
        </w:rPr>
      </w:pPr>
    </w:p>
    <w:p w14:paraId="57F46AEE" w14:textId="4902C0E0" w:rsidR="00D22A3B" w:rsidRDefault="002029B2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1. Stations and Institutions </w:t>
      </w:r>
      <w:r>
        <w:rPr>
          <w:sz w:val="24"/>
        </w:rPr>
        <w:t>designated</w:t>
      </w:r>
      <w:r>
        <w:rPr>
          <w:rFonts w:hint="eastAsia"/>
          <w:sz w:val="24"/>
        </w:rPr>
        <w:t xml:space="preserve"> by</w:t>
      </w:r>
      <w:r>
        <w:rPr>
          <w:rFonts w:hint="eastAsia"/>
          <w:sz w:val="24"/>
        </w:rPr>
        <w:t>“</w:t>
      </w:r>
      <w:r>
        <w:rPr>
          <w:rFonts w:hint="eastAsia"/>
          <w:sz w:val="24"/>
        </w:rPr>
        <w:t>Sehhaty</w:t>
      </w:r>
      <w:r>
        <w:rPr>
          <w:sz w:val="24"/>
        </w:rPr>
        <w:t>”</w:t>
      </w:r>
      <w:r>
        <w:rPr>
          <w:rFonts w:hint="eastAsia"/>
          <w:sz w:val="24"/>
        </w:rPr>
        <w:t xml:space="preserve">APP </w:t>
      </w:r>
      <w:r>
        <w:rPr>
          <w:rFonts w:hint="eastAsia"/>
          <w:sz w:val="24"/>
        </w:rPr>
        <w:t>.</w:t>
      </w:r>
    </w:p>
    <w:p w14:paraId="56B70387" w14:textId="77777777" w:rsidR="00D22A3B" w:rsidRDefault="002029B2">
      <w:pPr>
        <w:ind w:firstLineChars="200" w:firstLine="480"/>
        <w:rPr>
          <w:rFonts w:ascii="仿宋" w:eastAsia="仿宋" w:hAnsi="仿宋" w:cs="仿宋"/>
          <w:sz w:val="32"/>
          <w:szCs w:val="32"/>
        </w:rPr>
      </w:pPr>
      <w:r>
        <w:rPr>
          <w:rFonts w:hint="eastAsia"/>
          <w:sz w:val="24"/>
        </w:rPr>
        <w:t>2. Other Facilities</w:t>
      </w:r>
    </w:p>
    <w:tbl>
      <w:tblPr>
        <w:tblStyle w:val="a3"/>
        <w:tblW w:w="8397" w:type="dxa"/>
        <w:tblLayout w:type="fixed"/>
        <w:tblLook w:val="04A0" w:firstRow="1" w:lastRow="0" w:firstColumn="1" w:lastColumn="0" w:noHBand="0" w:noVBand="1"/>
      </w:tblPr>
      <w:tblGrid>
        <w:gridCol w:w="519"/>
        <w:gridCol w:w="2936"/>
        <w:gridCol w:w="3247"/>
        <w:gridCol w:w="1695"/>
      </w:tblGrid>
      <w:tr w:rsidR="00D22A3B" w14:paraId="30D2700D" w14:textId="77777777">
        <w:trPr>
          <w:trHeight w:val="299"/>
        </w:trPr>
        <w:tc>
          <w:tcPr>
            <w:tcW w:w="519" w:type="dxa"/>
          </w:tcPr>
          <w:p w14:paraId="460F2E6E" w14:textId="77777777" w:rsidR="00D22A3B" w:rsidRDefault="00D22A3B">
            <w:pPr>
              <w:rPr>
                <w:sz w:val="18"/>
                <w:szCs w:val="18"/>
              </w:rPr>
            </w:pPr>
          </w:p>
          <w:p w14:paraId="4F750A60" w14:textId="77777777" w:rsidR="00D22A3B" w:rsidRDefault="00D22A3B">
            <w:pPr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581BEB9A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Name</w:t>
            </w:r>
          </w:p>
        </w:tc>
        <w:tc>
          <w:tcPr>
            <w:tcW w:w="3247" w:type="dxa"/>
          </w:tcPr>
          <w:p w14:paraId="422A4DE9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Address</w:t>
            </w:r>
          </w:p>
        </w:tc>
        <w:tc>
          <w:tcPr>
            <w:tcW w:w="1695" w:type="dxa"/>
          </w:tcPr>
          <w:p w14:paraId="6BFBAAC0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Telephone</w:t>
            </w:r>
          </w:p>
        </w:tc>
      </w:tr>
      <w:tr w:rsidR="00D22A3B" w14:paraId="1F556320" w14:textId="77777777">
        <w:trPr>
          <w:trHeight w:val="936"/>
        </w:trPr>
        <w:tc>
          <w:tcPr>
            <w:tcW w:w="519" w:type="dxa"/>
          </w:tcPr>
          <w:p w14:paraId="7058F46B" w14:textId="27B45F18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936" w:type="dxa"/>
          </w:tcPr>
          <w:p w14:paraId="1FA58D62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Arab Medical Laboratories</w:t>
            </w:r>
          </w:p>
        </w:tc>
        <w:tc>
          <w:tcPr>
            <w:tcW w:w="3247" w:type="dxa"/>
          </w:tcPr>
          <w:p w14:paraId="2D2D9A48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الرياض</w:t>
            </w:r>
            <w:r>
              <w:rPr>
                <w:rFonts w:hint="eastAsia"/>
                <w:sz w:val="18"/>
                <w:szCs w:val="18"/>
              </w:rPr>
              <w:t xml:space="preserve"> - </w:t>
            </w:r>
            <w:r>
              <w:rPr>
                <w:rFonts w:hint="eastAsia"/>
                <w:sz w:val="18"/>
                <w:szCs w:val="18"/>
              </w:rPr>
              <w:t>الحمراء</w:t>
            </w:r>
            <w:r>
              <w:rPr>
                <w:rFonts w:hint="eastAsia"/>
                <w:sz w:val="18"/>
                <w:szCs w:val="18"/>
              </w:rPr>
              <w:t xml:space="preserve"> - </w:t>
            </w:r>
            <w:r>
              <w:rPr>
                <w:rFonts w:hint="eastAsia"/>
                <w:sz w:val="18"/>
                <w:szCs w:val="18"/>
              </w:rPr>
              <w:t>مركز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الوصيل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الدور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٢</w:t>
            </w:r>
          </w:p>
        </w:tc>
        <w:tc>
          <w:tcPr>
            <w:tcW w:w="1695" w:type="dxa"/>
          </w:tcPr>
          <w:p w14:paraId="4984800B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+966 920008392</w:t>
            </w:r>
          </w:p>
          <w:p w14:paraId="7B30EF33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0541346325</w:t>
            </w:r>
          </w:p>
        </w:tc>
      </w:tr>
      <w:tr w:rsidR="00D22A3B" w14:paraId="7A8EF2E4" w14:textId="77777777">
        <w:trPr>
          <w:trHeight w:val="936"/>
        </w:trPr>
        <w:tc>
          <w:tcPr>
            <w:tcW w:w="519" w:type="dxa"/>
          </w:tcPr>
          <w:p w14:paraId="29C8962C" w14:textId="4DB0EE5D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936" w:type="dxa"/>
          </w:tcPr>
          <w:p w14:paraId="0F35DDC5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Delta Medical Laboratories</w:t>
            </w:r>
          </w:p>
        </w:tc>
        <w:tc>
          <w:tcPr>
            <w:tcW w:w="3247" w:type="dxa"/>
          </w:tcPr>
          <w:p w14:paraId="2089827E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Delta Medical Laboratories, Takhassusi Street,</w:t>
            </w:r>
          </w:p>
          <w:p w14:paraId="565FF0E4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P.O. BOX 11682 Riyadh 89157</w:t>
            </w:r>
          </w:p>
        </w:tc>
        <w:tc>
          <w:tcPr>
            <w:tcW w:w="1695" w:type="dxa"/>
          </w:tcPr>
          <w:p w14:paraId="39A941DB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+966 920022723</w:t>
            </w:r>
          </w:p>
          <w:p w14:paraId="2D503F08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+966 </w:t>
            </w:r>
            <w:r>
              <w:rPr>
                <w:rFonts w:hint="eastAsia"/>
                <w:sz w:val="18"/>
                <w:szCs w:val="18"/>
              </w:rPr>
              <w:t>549102001</w:t>
            </w:r>
          </w:p>
        </w:tc>
      </w:tr>
      <w:tr w:rsidR="00D22A3B" w14:paraId="3A390842" w14:textId="77777777">
        <w:trPr>
          <w:trHeight w:val="936"/>
        </w:trPr>
        <w:tc>
          <w:tcPr>
            <w:tcW w:w="519" w:type="dxa"/>
          </w:tcPr>
          <w:p w14:paraId="5908FEA0" w14:textId="17B54D0A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936" w:type="dxa"/>
          </w:tcPr>
          <w:p w14:paraId="491D2C3F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SMARTLAB</w:t>
            </w:r>
          </w:p>
        </w:tc>
        <w:tc>
          <w:tcPr>
            <w:tcW w:w="3247" w:type="dxa"/>
          </w:tcPr>
          <w:p w14:paraId="7F374AD8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7179 King Fahad Road, Al Sahafah Dist. Unit No 12,Riyadh 13315 </w:t>
            </w:r>
            <w:r>
              <w:rPr>
                <w:rFonts w:hint="eastAsia"/>
                <w:sz w:val="18"/>
                <w:szCs w:val="18"/>
              </w:rPr>
              <w:t>–</w:t>
            </w:r>
            <w:r>
              <w:rPr>
                <w:rFonts w:hint="eastAsia"/>
                <w:sz w:val="18"/>
                <w:szCs w:val="18"/>
              </w:rPr>
              <w:t xml:space="preserve"> 2359,</w:t>
            </w:r>
          </w:p>
        </w:tc>
        <w:tc>
          <w:tcPr>
            <w:tcW w:w="1695" w:type="dxa"/>
          </w:tcPr>
          <w:p w14:paraId="073F3822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</w:t>
            </w:r>
          </w:p>
          <w:p w14:paraId="1F5926FA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920022520</w:t>
            </w:r>
          </w:p>
        </w:tc>
      </w:tr>
      <w:tr w:rsidR="00D22A3B" w14:paraId="69163F28" w14:textId="77777777">
        <w:trPr>
          <w:trHeight w:val="956"/>
        </w:trPr>
        <w:tc>
          <w:tcPr>
            <w:tcW w:w="519" w:type="dxa"/>
          </w:tcPr>
          <w:p w14:paraId="38FE91BC" w14:textId="215937A6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936" w:type="dxa"/>
          </w:tcPr>
          <w:p w14:paraId="1929B742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Farabi Laboratory</w:t>
            </w:r>
          </w:p>
          <w:p w14:paraId="70683045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MAIN BRANCH</w:t>
            </w:r>
          </w:p>
        </w:tc>
        <w:tc>
          <w:tcPr>
            <w:tcW w:w="3247" w:type="dxa"/>
          </w:tcPr>
          <w:p w14:paraId="6810CA57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Al-Mursalat Area - Abu Bakar St.</w:t>
            </w:r>
          </w:p>
        </w:tc>
        <w:tc>
          <w:tcPr>
            <w:tcW w:w="1695" w:type="dxa"/>
          </w:tcPr>
          <w:p w14:paraId="672F4E6F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+966-11453 3356</w:t>
            </w:r>
          </w:p>
          <w:p w14:paraId="1CE0E892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Dr.Mohammed</w:t>
            </w:r>
          </w:p>
          <w:p w14:paraId="7B46E042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0505477409</w:t>
            </w:r>
          </w:p>
        </w:tc>
      </w:tr>
      <w:tr w:rsidR="00D22A3B" w14:paraId="344050E7" w14:textId="77777777">
        <w:trPr>
          <w:trHeight w:val="956"/>
        </w:trPr>
        <w:tc>
          <w:tcPr>
            <w:tcW w:w="519" w:type="dxa"/>
          </w:tcPr>
          <w:p w14:paraId="1581D30D" w14:textId="76B8ABED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936" w:type="dxa"/>
          </w:tcPr>
          <w:p w14:paraId="308A5451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Farabi Laboratory</w:t>
            </w:r>
          </w:p>
          <w:p w14:paraId="45D182EA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SUB BRANCH</w:t>
            </w:r>
          </w:p>
          <w:p w14:paraId="11981C88" w14:textId="77777777" w:rsidR="00D22A3B" w:rsidRDefault="00D22A3B">
            <w:pPr>
              <w:rPr>
                <w:sz w:val="18"/>
                <w:szCs w:val="18"/>
              </w:rPr>
            </w:pPr>
          </w:p>
        </w:tc>
        <w:tc>
          <w:tcPr>
            <w:tcW w:w="3247" w:type="dxa"/>
          </w:tcPr>
          <w:p w14:paraId="138B58DD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Olaya - Mussa Bin Nasseer St.</w:t>
            </w:r>
          </w:p>
          <w:p w14:paraId="63DCC663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Cerecon Bldg. Riyadh,</w:t>
            </w:r>
          </w:p>
        </w:tc>
        <w:tc>
          <w:tcPr>
            <w:tcW w:w="1695" w:type="dxa"/>
          </w:tcPr>
          <w:p w14:paraId="27B3B555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+966 11462 40 82</w:t>
            </w:r>
          </w:p>
        </w:tc>
      </w:tr>
      <w:tr w:rsidR="00D22A3B" w14:paraId="23B6AF80" w14:textId="77777777">
        <w:trPr>
          <w:trHeight w:val="936"/>
        </w:trPr>
        <w:tc>
          <w:tcPr>
            <w:tcW w:w="519" w:type="dxa"/>
          </w:tcPr>
          <w:p w14:paraId="226C6B49" w14:textId="25A88E06" w:rsidR="00D22A3B" w:rsidRDefault="00D4675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936" w:type="dxa"/>
          </w:tcPr>
          <w:p w14:paraId="345CA04B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Al Taqwa Medical Complex </w:t>
            </w:r>
          </w:p>
        </w:tc>
        <w:tc>
          <w:tcPr>
            <w:tcW w:w="3247" w:type="dxa"/>
          </w:tcPr>
          <w:p w14:paraId="607E2FBE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Dhahran Street 11, Behind Marina Mall 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Dammam31451</w:t>
            </w:r>
          </w:p>
        </w:tc>
        <w:tc>
          <w:tcPr>
            <w:tcW w:w="1695" w:type="dxa"/>
          </w:tcPr>
          <w:p w14:paraId="63FA6556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</w:t>
            </w:r>
          </w:p>
          <w:p w14:paraId="180E81DD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13809 6464</w:t>
            </w:r>
          </w:p>
          <w:p w14:paraId="7F98CB28" w14:textId="77777777" w:rsidR="00D22A3B" w:rsidRDefault="002029B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Razi Abdul Manaf  0553285947 </w:t>
            </w:r>
          </w:p>
        </w:tc>
      </w:tr>
    </w:tbl>
    <w:p w14:paraId="0B20777A" w14:textId="77777777" w:rsidR="00D22A3B" w:rsidRDefault="00D22A3B">
      <w:pPr>
        <w:rPr>
          <w:sz w:val="18"/>
          <w:szCs w:val="18"/>
        </w:rPr>
      </w:pPr>
    </w:p>
    <w:p w14:paraId="77944B8C" w14:textId="77777777" w:rsidR="00D22A3B" w:rsidRDefault="00D22A3B">
      <w:pPr>
        <w:rPr>
          <w:sz w:val="18"/>
          <w:szCs w:val="18"/>
        </w:rPr>
      </w:pPr>
    </w:p>
    <w:p w14:paraId="0F233DF6" w14:textId="77777777" w:rsidR="00D22A3B" w:rsidRDefault="00D22A3B">
      <w:pPr>
        <w:rPr>
          <w:sz w:val="18"/>
          <w:szCs w:val="18"/>
        </w:rPr>
      </w:pPr>
    </w:p>
    <w:p w14:paraId="560CC2D5" w14:textId="77777777" w:rsidR="00D22A3B" w:rsidRDefault="00D22A3B">
      <w:pPr>
        <w:rPr>
          <w:sz w:val="18"/>
          <w:szCs w:val="18"/>
        </w:rPr>
      </w:pPr>
    </w:p>
    <w:sectPr w:rsidR="00D22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2741420"/>
    <w:rsid w:val="002029B2"/>
    <w:rsid w:val="002051E2"/>
    <w:rsid w:val="00D22A3B"/>
    <w:rsid w:val="00D3263A"/>
    <w:rsid w:val="00D4675D"/>
    <w:rsid w:val="03C46100"/>
    <w:rsid w:val="17145E31"/>
    <w:rsid w:val="219767CB"/>
    <w:rsid w:val="23EF6E0E"/>
    <w:rsid w:val="24CE67CE"/>
    <w:rsid w:val="28417818"/>
    <w:rsid w:val="4DDA60B8"/>
    <w:rsid w:val="55560480"/>
    <w:rsid w:val="5D610971"/>
    <w:rsid w:val="62741420"/>
    <w:rsid w:val="63384749"/>
    <w:rsid w:val="63544C17"/>
    <w:rsid w:val="69185CAD"/>
    <w:rsid w:val="721F10A5"/>
    <w:rsid w:val="768F6F5D"/>
    <w:rsid w:val="78D25C68"/>
    <w:rsid w:val="7BF7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09259"/>
  <w15:docId w15:val="{3B0A6880-6D38-4C73-9B67-9852F46C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779</Characters>
  <Application>Microsoft Office Word</Application>
  <DocSecurity>0</DocSecurity>
  <Lines>6</Lines>
  <Paragraphs>1</Paragraphs>
  <ScaleCrop>false</ScaleCrop>
  <Company>Kyo Group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cp:lastModifiedBy>TING PAN</cp:lastModifiedBy>
  <cp:revision>4</cp:revision>
  <cp:lastPrinted>2020-07-27T13:56:00Z</cp:lastPrinted>
  <dcterms:created xsi:type="dcterms:W3CDTF">2020-07-22T14:01:00Z</dcterms:created>
  <dcterms:modified xsi:type="dcterms:W3CDTF">2020-10-31T18:48:00Z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